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B1F9" w14:textId="77777777" w:rsidR="00175045" w:rsidRPr="00F75F75" w:rsidRDefault="00175045" w:rsidP="00175045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F75F75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“投资者保护·明规则、识风险”案例——打探消息没好处，炒股还需走正路</w:t>
      </w:r>
    </w:p>
    <w:p w14:paraId="76DE708D" w14:textId="77777777" w:rsidR="00175045" w:rsidRPr="00F75F75" w:rsidRDefault="00175045" w:rsidP="00175045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F75F75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时间：2017-06-04 来源： </w:t>
      </w:r>
    </w:p>
    <w:p w14:paraId="4E90BBEC" w14:textId="77777777" w:rsidR="00175045" w:rsidRPr="00F75F75" w:rsidRDefault="00175045" w:rsidP="0017504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对于“内幕交易”，投资者早已不再陌生。内幕交易行为利用信息优势侵害投资者利益，破坏证券期货市场“三公”原则，践踏市场赖以生存的诚信基础，严重影响了市场秩序与市场参与者的投资信心，向来为投资者所痛恨。然而，却有一部分人怀着复杂心态，虽并非内幕信息知情人，却抵不住利益诱惑，想方设法窃取、骗取、打探内幕信息，妄图得到丰厚回报，</w:t>
      </w:r>
      <w:proofErr w:type="gramStart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终逃不过</w:t>
      </w:r>
      <w:proofErr w:type="gramEnd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法律的制裁。</w:t>
      </w:r>
    </w:p>
    <w:p w14:paraId="21861963" w14:textId="77777777" w:rsidR="00175045" w:rsidRPr="00F75F75" w:rsidRDefault="00175045" w:rsidP="0017504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以齐某刺探内幕信息案件为例。当事人齐某是X投资有限公司法定代表人，为刺探S公司内幕信息而聘任某上市公司退休</w:t>
      </w:r>
      <w:proofErr w:type="gramStart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董秘陈</w:t>
      </w:r>
      <w:proofErr w:type="gramEnd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某，以建立刺探内幕信息的人脉网，便于依靠信息优势投资。齐某利用陈某与S公司</w:t>
      </w:r>
      <w:proofErr w:type="gramStart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董秘季</w:t>
      </w:r>
      <w:proofErr w:type="gramEnd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某相熟的关系，多次委托陈某向季某打探S公司“并购一事”的内幕信息。每次得知消息后，齐某便大幅增持S公司股票，希望可以利用刺探来的小道消息大发横财。然而，事与愿违，齐某不仅没赚钱，反而赔了699.57万元，并被证监会处以40万元罚款。</w:t>
      </w:r>
    </w:p>
    <w:p w14:paraId="3088BDD6" w14:textId="77777777" w:rsidR="00175045" w:rsidRPr="00F75F75" w:rsidRDefault="00175045" w:rsidP="0017504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通过这个案例，我们应注意到，除了内幕信息知情人，骗取、套取、窃听、利诱、刺探或者私下交易等手段非法获取内幕信息的人，也可能成为触犯内幕交易高压线的行为主体。《最高人民法院、最高人民检察院关于办理内幕交易、泄露内幕信息刑事案件具体应用法律若干问题的解释》第二条对此进行了规定。按照《证券法》七十六条的规定，如果在内幕信息公开前买卖该公司</w:t>
      </w:r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的证券，或者泄露该信息，或者建议他人买卖该证券，就触犯了内幕交易的红线，构成《证券法》第二百零二条所述的内幕交易行为。</w:t>
      </w:r>
    </w:p>
    <w:p w14:paraId="3432E78D" w14:textId="16896A3C" w:rsidR="005636FE" w:rsidRPr="00F75F75" w:rsidRDefault="00175045" w:rsidP="00F75F75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对刺探内幕信息</w:t>
      </w:r>
      <w:proofErr w:type="gramStart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并交易</w:t>
      </w:r>
      <w:proofErr w:type="gramEnd"/>
      <w:r w:rsidRPr="00F75F75">
        <w:rPr>
          <w:rFonts w:ascii="宋体" w:eastAsia="宋体" w:hAnsi="宋体" w:cs="宋体"/>
          <w:color w:val="333333"/>
          <w:kern w:val="0"/>
          <w:sz w:val="24"/>
          <w:szCs w:val="24"/>
        </w:rPr>
        <w:t>的行为进行严惩，有利于肃清证券期货市场上“依靠打听信息交易”的歪风邪气，重塑市场信心，维护资本市场诚信投资的正气。 在此再次提醒投资者增强自我保护意识，谨防落入内幕交易的陷阱。企图靠内幕消息一夜暴富是不现实的，应掌握获取证券信息的合法渠道。抱着侥幸心理骗取、刺探内幕信息，涉足内幕交易，必将面临法律的严惩，最终付出巨大的代价。</w:t>
      </w:r>
    </w:p>
    <w:sectPr w:rsidR="005636FE" w:rsidRPr="00F7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45"/>
    <w:rsid w:val="00056993"/>
    <w:rsid w:val="00175045"/>
    <w:rsid w:val="005636FE"/>
    <w:rsid w:val="00652847"/>
    <w:rsid w:val="00CA3B5B"/>
    <w:rsid w:val="00CD3408"/>
    <w:rsid w:val="00D940A5"/>
    <w:rsid w:val="00DE1C1F"/>
    <w:rsid w:val="00E64CEE"/>
    <w:rsid w:val="00F42E5F"/>
    <w:rsid w:val="00F75F75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94B0"/>
  <w15:chartTrackingRefBased/>
  <w15:docId w15:val="{CB0AEE95-DE8D-4EA9-94A2-88A153F3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360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508639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3</cp:revision>
  <dcterms:created xsi:type="dcterms:W3CDTF">2020-09-09T03:35:00Z</dcterms:created>
  <dcterms:modified xsi:type="dcterms:W3CDTF">2020-09-09T03:47:00Z</dcterms:modified>
</cp:coreProperties>
</file>