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3DE42" w14:textId="77777777" w:rsidR="007158F3" w:rsidRPr="007158F3" w:rsidRDefault="007158F3" w:rsidP="007158F3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7158F3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“投资者保护·明规则、识风险”案例——警惕“涨停板”中的陷阱</w:t>
      </w:r>
    </w:p>
    <w:p w14:paraId="1D024EEA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888888"/>
          <w:kern w:val="0"/>
          <w:szCs w:val="21"/>
        </w:rPr>
      </w:pPr>
      <w:r w:rsidRPr="007158F3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时间：2017-06-16 来源： </w:t>
      </w:r>
    </w:p>
    <w:p w14:paraId="7C9A1EAD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我国股票市场设有日内10%的涨跌幅限制，投资者通常将涨停解读为市场对该股的乐观预期。不法分子利用投资者“追涨”的心理，人为制造“涨停板”，吸引投资者跟风买入推高股价，一旦操纵者获利出逃，股价就会失去支撑，甚至出现持续暴跌，使追高买入的中小投资者成为“接盘侠”。</w:t>
      </w:r>
    </w:p>
    <w:p w14:paraId="3F97D17A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我们以唐某某为例，来看看涨停板操纵者的手法。他在三个交易日内即完成操纵“X”的“建仓-拉抬-出货”全流程，非法获利3634万元。</w:t>
      </w:r>
    </w:p>
    <w:p w14:paraId="3E4C0E43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2015年3月23日，唐某某买入“X”214万股，成交金额4144万元，成交均价19.37元，完成建仓。第二天，唐某某从上午10:42开始，以18.91元至涨停价21.32元的价格和100倍于同档位其他投资者申报总量，在短短31分钟内将“X”股价拉至涨停，上涨幅度达12.7%。中午收盘前“X”短暂打开涨停，唐某某又以涨停价和超过卖盘55倍的申买量，5分钟内将股价再次推至涨停。下午开盘后，唐某某继续以涨停价申报买入2796万股，形成</w:t>
      </w:r>
      <w:proofErr w:type="gramStart"/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>巨量堆单将</w:t>
      </w:r>
      <w:proofErr w:type="gramEnd"/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>股价封死在涨停板上。</w:t>
      </w:r>
    </w:p>
    <w:p w14:paraId="06CBEB1F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</w:p>
    <w:p w14:paraId="5807C260" w14:textId="74FA12E1" w:rsidR="007158F3" w:rsidRPr="007158F3" w:rsidRDefault="007158F3" w:rsidP="007158F3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2D6F4A0D" wp14:editId="4ED8F9F5">
            <wp:extent cx="5274310" cy="30213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CCF8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</w:p>
    <w:p w14:paraId="189C15BF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图1 3月24日拉抬“X”股价至涨停并封涨停板</w:t>
      </w:r>
    </w:p>
    <w:p w14:paraId="36FAF716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3月25日开盘集合竞价期间，唐某某以23.45元的价格（高于前收盘价9.77%）申报买入700万股，接近同期市场申报买入量一半，并在9时19分48秒前全部撤单。按照交易规则，9时20分后将不能撤单，显然唐某某的目的不是真实成交，而在于误导其他不知情的投资者以为买盘汹涌而跟进抢筹，推升开盘价格。果然，当日“X”以22.8元价格开盘，涨幅6.94%。唐某某达到目的，开盘后即反向出货，陆续以22.8元至21.24元价格卖出前期持股，25日“X”价格一路振荡下行，以21.21元收盘。开盘时跟进的投资者恐怕只能望“盘”兴叹，而唐某某早已赚得盆满钵满。</w:t>
      </w:r>
    </w:p>
    <w:p w14:paraId="54E5D165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</w:p>
    <w:p w14:paraId="0F9EF7B2" w14:textId="1CC96224" w:rsidR="007158F3" w:rsidRPr="007158F3" w:rsidRDefault="007158F3" w:rsidP="007158F3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21789AB5" wp14:editId="692A74A2">
            <wp:extent cx="5274310" cy="29260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1FA2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</w:p>
    <w:p w14:paraId="3A777DFE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图2 3月25日“X”股价分时走势</w:t>
      </w:r>
    </w:p>
    <w:p w14:paraId="15294195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活跃在涨停板上的操纵者和正常投资者的交易行为有明显的区别，他们在成功拉升股价后随即反向卖出，或者大量撤单以避免真实成交，反映出他们的意图在诱骗其他投资者跟风买入，而没有真实投资目的。这种行为违反了《证券法》第七十七条禁止单独或者通过合谋，集中资金优势、持股优势连续买卖，或者以其他手段操纵证券交易价格或者证券交易量的规定，构成《证券法》第二百零三条操纵市场的情形，当然难以逃脱证监会的法眼，2014年和2015年唐某某因操纵市场先后被证监会两次行政处罚，为规避监管，唐某某转战香港，通过沪港</w:t>
      </w:r>
      <w:proofErr w:type="gramStart"/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>通继续</w:t>
      </w:r>
      <w:proofErr w:type="gramEnd"/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>操纵A股股票，“魔高一尺、道高一丈”，2017年证监会再次将唐某某等人绳之以法，前后共开出12亿元罚单。</w:t>
      </w:r>
    </w:p>
    <w:p w14:paraId="6AC5AF78" w14:textId="77777777" w:rsidR="007158F3" w:rsidRPr="007158F3" w:rsidRDefault="007158F3" w:rsidP="007158F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唐某某的行为告诉我们，涨停板未必“喜大普奔”，也可能深埋骗局。投资者对于价格非理性变化的股票，不要盲目追涨，要全面考察公司的经营业绩、发展前景，关注上市公司信息披露或者同行业情况，注重公司内在价值是否发生变化。如果没有这些“基本面”的支撑，股价突然涨停，此中恐有蹊</w:t>
      </w:r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跷。一旦落入违法者设下的“陷阱”，将遭受严重损失。假设投资者小明被唐某某的操纵行为误导，因前一天涨</w:t>
      </w:r>
      <w:proofErr w:type="gramStart"/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>停没有</w:t>
      </w:r>
      <w:proofErr w:type="gramEnd"/>
      <w:r w:rsidRPr="007158F3">
        <w:rPr>
          <w:rFonts w:ascii="宋体" w:eastAsia="宋体" w:hAnsi="宋体" w:cs="宋体"/>
          <w:color w:val="333333"/>
          <w:kern w:val="0"/>
          <w:sz w:val="24"/>
          <w:szCs w:val="24"/>
        </w:rPr>
        <w:t>买到，忍不住于3月25日以22.8元的开盘价买入100万元的“X”，则当日浮亏就将近7万元。因此，投资者应当树立并坚持价值投资的理念。规避损失的一个重要方法就是不盲目追涨，不参与市场过度恶炒，形成良好的投资习惯，妥善管理和防控投资风险。</w:t>
      </w:r>
    </w:p>
    <w:p w14:paraId="18717638" w14:textId="77777777" w:rsidR="005636FE" w:rsidRPr="007158F3" w:rsidRDefault="005636FE">
      <w:pPr>
        <w:rPr>
          <w:rFonts w:ascii="宋体" w:eastAsia="宋体" w:hAnsi="宋体"/>
          <w:sz w:val="24"/>
          <w:szCs w:val="24"/>
        </w:rPr>
      </w:pPr>
    </w:p>
    <w:sectPr w:rsidR="005636FE" w:rsidRPr="0071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F3"/>
    <w:rsid w:val="00056993"/>
    <w:rsid w:val="005636FE"/>
    <w:rsid w:val="00652847"/>
    <w:rsid w:val="007158F3"/>
    <w:rsid w:val="00CA3B5B"/>
    <w:rsid w:val="00CD3408"/>
    <w:rsid w:val="00D940A5"/>
    <w:rsid w:val="00DE1C1F"/>
    <w:rsid w:val="00E64CEE"/>
    <w:rsid w:val="00F42E5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3740"/>
  <w15:chartTrackingRefBased/>
  <w15:docId w15:val="{100CAE0F-0455-4BAB-A29A-0545E1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748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14188645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1</cp:revision>
  <dcterms:created xsi:type="dcterms:W3CDTF">2020-09-09T03:34:00Z</dcterms:created>
  <dcterms:modified xsi:type="dcterms:W3CDTF">2020-09-09T03:35:00Z</dcterms:modified>
</cp:coreProperties>
</file>